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1C" w:rsidRPr="00946B1C" w:rsidRDefault="00946B1C" w:rsidP="00946B1C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文学院</w:t>
      </w:r>
      <w:r w:rsidRPr="00946B1C">
        <w:rPr>
          <w:rFonts w:hint="eastAsia"/>
          <w:sz w:val="28"/>
          <w:szCs w:val="28"/>
        </w:rPr>
        <w:t>暑期召开教学成果申报工作推进会</w:t>
      </w:r>
    </w:p>
    <w:p w:rsidR="00F7591F" w:rsidRPr="00431712" w:rsidRDefault="00875404" w:rsidP="005E0316">
      <w:pPr>
        <w:ind w:firstLineChars="200" w:firstLine="420"/>
        <w:rPr>
          <w:sz w:val="28"/>
          <w:szCs w:val="28"/>
        </w:rPr>
      </w:pPr>
      <w:r>
        <w:t>（</w:t>
      </w:r>
      <w:r w:rsidRPr="00431712">
        <w:rPr>
          <w:rFonts w:hint="eastAsia"/>
          <w:sz w:val="28"/>
          <w:szCs w:val="28"/>
        </w:rPr>
        <w:t>本网讯）</w:t>
      </w:r>
      <w:r w:rsidRPr="00431712">
        <w:rPr>
          <w:rFonts w:hint="eastAsia"/>
          <w:sz w:val="28"/>
          <w:szCs w:val="28"/>
        </w:rPr>
        <w:t xml:space="preserve"> </w:t>
      </w:r>
      <w:r w:rsidR="00431712">
        <w:rPr>
          <w:sz w:val="28"/>
          <w:szCs w:val="28"/>
        </w:rPr>
        <w:t>7</w:t>
      </w:r>
      <w:r w:rsidR="00431712">
        <w:rPr>
          <w:rFonts w:hint="eastAsia"/>
          <w:sz w:val="28"/>
          <w:szCs w:val="28"/>
        </w:rPr>
        <w:t>月</w:t>
      </w:r>
      <w:r w:rsidRPr="00431712">
        <w:rPr>
          <w:sz w:val="28"/>
          <w:szCs w:val="28"/>
        </w:rPr>
        <w:t>28</w:t>
      </w:r>
      <w:r w:rsidR="00292742">
        <w:rPr>
          <w:rFonts w:hint="eastAsia"/>
          <w:sz w:val="28"/>
          <w:szCs w:val="28"/>
        </w:rPr>
        <w:t>日，正值暑假，文学与新闻传播学院组织召开教学成果</w:t>
      </w:r>
      <w:r w:rsidRPr="00431712">
        <w:rPr>
          <w:rFonts w:hint="eastAsia"/>
          <w:sz w:val="28"/>
          <w:szCs w:val="28"/>
        </w:rPr>
        <w:t>申报工作专题推进会。院长张德升主持会议并组织研讨。</w:t>
      </w:r>
      <w:r w:rsidR="00946B1C">
        <w:rPr>
          <w:rFonts w:hint="eastAsia"/>
          <w:sz w:val="28"/>
          <w:szCs w:val="28"/>
        </w:rPr>
        <w:t>教务处副处长侯金奎和教务科科长刘凤楼参加会议并</w:t>
      </w:r>
      <w:r w:rsidR="00123979" w:rsidRPr="00431712">
        <w:rPr>
          <w:rFonts w:hint="eastAsia"/>
          <w:sz w:val="28"/>
          <w:szCs w:val="28"/>
        </w:rPr>
        <w:t>对教学成果申报工作提出了指导性意见和建议。</w:t>
      </w:r>
    </w:p>
    <w:p w:rsidR="00292742" w:rsidRDefault="00F7591F" w:rsidP="00431712">
      <w:pPr>
        <w:ind w:firstLineChars="200" w:firstLine="560"/>
        <w:rPr>
          <w:sz w:val="28"/>
          <w:szCs w:val="28"/>
        </w:rPr>
      </w:pPr>
      <w:r w:rsidRPr="00431712">
        <w:rPr>
          <w:rFonts w:hint="eastAsia"/>
          <w:sz w:val="28"/>
          <w:szCs w:val="28"/>
        </w:rPr>
        <w:t>会上张院长带领与会</w:t>
      </w:r>
      <w:r w:rsidR="00946B1C">
        <w:rPr>
          <w:rFonts w:hint="eastAsia"/>
          <w:sz w:val="28"/>
          <w:szCs w:val="28"/>
        </w:rPr>
        <w:t>领导和教</w:t>
      </w:r>
      <w:r w:rsidRPr="00431712">
        <w:rPr>
          <w:rFonts w:hint="eastAsia"/>
          <w:sz w:val="28"/>
          <w:szCs w:val="28"/>
        </w:rPr>
        <w:t>师学习了《潍坊学院关于印发教学成果培育办法（试行）的通知》</w:t>
      </w:r>
      <w:r w:rsidR="00431712">
        <w:rPr>
          <w:rFonts w:hint="eastAsia"/>
          <w:sz w:val="28"/>
          <w:szCs w:val="28"/>
        </w:rPr>
        <w:t>和《关于开展教学成果培育的通知》，研讨了关于新文科建设的相关材料和文件，与会教师围绕教学成果奖的申报，就各自擅长的领域畅谈了自己的认识和看法。刘凤楼对</w:t>
      </w:r>
      <w:r w:rsidR="00637E70">
        <w:rPr>
          <w:rFonts w:hint="eastAsia"/>
          <w:sz w:val="28"/>
          <w:szCs w:val="28"/>
        </w:rPr>
        <w:t>学校</w:t>
      </w:r>
      <w:r w:rsidR="00431712">
        <w:rPr>
          <w:rFonts w:hint="eastAsia"/>
          <w:sz w:val="28"/>
          <w:szCs w:val="28"/>
        </w:rPr>
        <w:t>教学成果培育办法作了深入的解读，侯金奎围绕教学成果申报的技巧和注意事项谈了自己的体会，提出了指导性意见。他说，学校高度重视高层次教学成果的培育，为做好国家级和省级教学成果奖项目的储备，培育精品项目，学校将遴选一批高等教学教学成果进行重点培育。从前几届国家级和成绩教学成果奖获奖情况来看，优质的项目应具备创新性、成效性、特色性等特点。近年来的高层次教学成果，应</w:t>
      </w:r>
      <w:r w:rsidR="000500EA">
        <w:rPr>
          <w:rFonts w:hint="eastAsia"/>
          <w:sz w:val="28"/>
          <w:szCs w:val="28"/>
        </w:rPr>
        <w:t>重点</w:t>
      </w:r>
      <w:r w:rsidR="00431712">
        <w:rPr>
          <w:rFonts w:hint="eastAsia"/>
          <w:sz w:val="28"/>
          <w:szCs w:val="28"/>
        </w:rPr>
        <w:t>围绕“一流本科”“四新”</w:t>
      </w:r>
      <w:r w:rsidR="000500EA">
        <w:rPr>
          <w:rFonts w:hint="eastAsia"/>
          <w:sz w:val="28"/>
          <w:szCs w:val="28"/>
        </w:rPr>
        <w:t>建设、“双万计划”、应用型人才培养、协同育人和综合改革等方面开展。</w:t>
      </w:r>
      <w:r w:rsidR="00292742">
        <w:rPr>
          <w:rFonts w:hint="eastAsia"/>
          <w:sz w:val="28"/>
          <w:szCs w:val="28"/>
        </w:rPr>
        <w:t>侯金奎还</w:t>
      </w:r>
      <w:r w:rsidR="00637E70">
        <w:rPr>
          <w:rFonts w:hint="eastAsia"/>
          <w:sz w:val="28"/>
          <w:szCs w:val="28"/>
        </w:rPr>
        <w:t>针对</w:t>
      </w:r>
      <w:r w:rsidR="00292742">
        <w:rPr>
          <w:rFonts w:hint="eastAsia"/>
          <w:sz w:val="28"/>
          <w:szCs w:val="28"/>
        </w:rPr>
        <w:t>申报书填写技巧谈了自己的感受和认识。</w:t>
      </w:r>
    </w:p>
    <w:p w:rsidR="000500EA" w:rsidRDefault="000500EA" w:rsidP="004317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张德升要求文学院教职工，要利用暑期相对集中的时间，集中优势力量，下大力气，</w:t>
      </w:r>
      <w:r w:rsidR="00A952D3">
        <w:rPr>
          <w:rFonts w:hint="eastAsia"/>
          <w:sz w:val="28"/>
          <w:szCs w:val="28"/>
        </w:rPr>
        <w:t>攻坚克难，</w:t>
      </w:r>
      <w:r w:rsidR="00183D06">
        <w:rPr>
          <w:rFonts w:hint="eastAsia"/>
          <w:sz w:val="28"/>
          <w:szCs w:val="28"/>
        </w:rPr>
        <w:t>研究形势</w:t>
      </w:r>
      <w:bookmarkStart w:id="0" w:name="_GoBack"/>
      <w:bookmarkEnd w:id="0"/>
      <w:r w:rsidR="00292742">
        <w:rPr>
          <w:rFonts w:hint="eastAsia"/>
          <w:sz w:val="28"/>
          <w:szCs w:val="28"/>
        </w:rPr>
        <w:t>，找准思路，积极填写项目申报书，准备佐证材料，</w:t>
      </w:r>
      <w:r w:rsidR="00A952D3">
        <w:rPr>
          <w:rFonts w:hint="eastAsia"/>
          <w:sz w:val="28"/>
          <w:szCs w:val="28"/>
        </w:rPr>
        <w:t>以项目培育和项目申报为契机，带动</w:t>
      </w:r>
      <w:r w:rsidR="00637E70">
        <w:rPr>
          <w:rFonts w:hint="eastAsia"/>
          <w:sz w:val="28"/>
          <w:szCs w:val="28"/>
        </w:rPr>
        <w:t>文学院</w:t>
      </w:r>
      <w:r w:rsidR="00A952D3">
        <w:rPr>
          <w:rFonts w:hint="eastAsia"/>
          <w:sz w:val="28"/>
          <w:szCs w:val="28"/>
        </w:rPr>
        <w:t>师范专业认证和一流专业的申报，为学院高质量发展和推动学校高水</w:t>
      </w:r>
      <w:r w:rsidR="00A952D3">
        <w:rPr>
          <w:rFonts w:hint="eastAsia"/>
          <w:sz w:val="28"/>
          <w:szCs w:val="28"/>
        </w:rPr>
        <w:lastRenderedPageBreak/>
        <w:t>平应用型大学建设贡献自己应有的力量。</w:t>
      </w:r>
    </w:p>
    <w:p w:rsidR="00A952D3" w:rsidRDefault="00183D06" w:rsidP="004317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副院长李红梅对教学成果申报工作做了具体的安排和分工。</w:t>
      </w:r>
      <w:r w:rsidR="00A952D3">
        <w:rPr>
          <w:rFonts w:hint="eastAsia"/>
          <w:sz w:val="28"/>
          <w:szCs w:val="28"/>
        </w:rPr>
        <w:t>文学与新闻传播学院相关领导和部分教师参加了会议。</w:t>
      </w:r>
    </w:p>
    <w:p w:rsidR="005E0316" w:rsidRPr="00431712" w:rsidRDefault="005E0316" w:rsidP="004317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文：尹海燕</w:t>
      </w:r>
    </w:p>
    <w:p w:rsidR="00B648CC" w:rsidRPr="00431712" w:rsidRDefault="00B648CC">
      <w:pPr>
        <w:rPr>
          <w:sz w:val="28"/>
          <w:szCs w:val="28"/>
        </w:rPr>
      </w:pPr>
    </w:p>
    <w:sectPr w:rsidR="00B648CC" w:rsidRPr="0043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A72" w:rsidRDefault="00011A72" w:rsidP="00875404">
      <w:r>
        <w:separator/>
      </w:r>
    </w:p>
  </w:endnote>
  <w:endnote w:type="continuationSeparator" w:id="0">
    <w:p w:rsidR="00011A72" w:rsidRDefault="00011A72" w:rsidP="0087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A72" w:rsidRDefault="00011A72" w:rsidP="00875404">
      <w:r>
        <w:separator/>
      </w:r>
    </w:p>
  </w:footnote>
  <w:footnote w:type="continuationSeparator" w:id="0">
    <w:p w:rsidR="00011A72" w:rsidRDefault="00011A72" w:rsidP="00875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0F"/>
    <w:rsid w:val="00011A72"/>
    <w:rsid w:val="00016DED"/>
    <w:rsid w:val="000262EB"/>
    <w:rsid w:val="00027E8C"/>
    <w:rsid w:val="000371C6"/>
    <w:rsid w:val="000500EA"/>
    <w:rsid w:val="000562F5"/>
    <w:rsid w:val="0006364E"/>
    <w:rsid w:val="00065237"/>
    <w:rsid w:val="0006704C"/>
    <w:rsid w:val="000871D1"/>
    <w:rsid w:val="000A6E4C"/>
    <w:rsid w:val="000D748F"/>
    <w:rsid w:val="000E4D55"/>
    <w:rsid w:val="001160B2"/>
    <w:rsid w:val="00123979"/>
    <w:rsid w:val="00136A0C"/>
    <w:rsid w:val="0014535A"/>
    <w:rsid w:val="0016319E"/>
    <w:rsid w:val="00183D06"/>
    <w:rsid w:val="001C675E"/>
    <w:rsid w:val="001E57EA"/>
    <w:rsid w:val="001F38F0"/>
    <w:rsid w:val="001F5512"/>
    <w:rsid w:val="001F5EEB"/>
    <w:rsid w:val="00237174"/>
    <w:rsid w:val="00280895"/>
    <w:rsid w:val="0028240E"/>
    <w:rsid w:val="00292742"/>
    <w:rsid w:val="002A50C9"/>
    <w:rsid w:val="002D7F23"/>
    <w:rsid w:val="00312F8F"/>
    <w:rsid w:val="0031606B"/>
    <w:rsid w:val="003A504C"/>
    <w:rsid w:val="003B324A"/>
    <w:rsid w:val="003D118A"/>
    <w:rsid w:val="003D4D91"/>
    <w:rsid w:val="003F090A"/>
    <w:rsid w:val="00402824"/>
    <w:rsid w:val="00431712"/>
    <w:rsid w:val="004379B1"/>
    <w:rsid w:val="004421D5"/>
    <w:rsid w:val="00442907"/>
    <w:rsid w:val="00481675"/>
    <w:rsid w:val="004A2707"/>
    <w:rsid w:val="004B3FC2"/>
    <w:rsid w:val="004B789B"/>
    <w:rsid w:val="004D3789"/>
    <w:rsid w:val="004D52A1"/>
    <w:rsid w:val="00506A44"/>
    <w:rsid w:val="005079E9"/>
    <w:rsid w:val="00516120"/>
    <w:rsid w:val="00527ADA"/>
    <w:rsid w:val="005436E3"/>
    <w:rsid w:val="0054779B"/>
    <w:rsid w:val="005824E8"/>
    <w:rsid w:val="00583DF0"/>
    <w:rsid w:val="005B5C98"/>
    <w:rsid w:val="005C2556"/>
    <w:rsid w:val="005D3EDD"/>
    <w:rsid w:val="005E0316"/>
    <w:rsid w:val="00637E70"/>
    <w:rsid w:val="00644AEE"/>
    <w:rsid w:val="006D1F27"/>
    <w:rsid w:val="006E12C5"/>
    <w:rsid w:val="006F4918"/>
    <w:rsid w:val="00712675"/>
    <w:rsid w:val="00731F16"/>
    <w:rsid w:val="0076251A"/>
    <w:rsid w:val="007763EF"/>
    <w:rsid w:val="007D0D0C"/>
    <w:rsid w:val="00804AE8"/>
    <w:rsid w:val="00821E1F"/>
    <w:rsid w:val="008506B8"/>
    <w:rsid w:val="00870E4E"/>
    <w:rsid w:val="00875404"/>
    <w:rsid w:val="0089123F"/>
    <w:rsid w:val="008A03AA"/>
    <w:rsid w:val="008A59A9"/>
    <w:rsid w:val="008B2565"/>
    <w:rsid w:val="008B70A0"/>
    <w:rsid w:val="008B7A90"/>
    <w:rsid w:val="008D2416"/>
    <w:rsid w:val="009375F6"/>
    <w:rsid w:val="00946B1C"/>
    <w:rsid w:val="00974F40"/>
    <w:rsid w:val="0099746A"/>
    <w:rsid w:val="009C6A60"/>
    <w:rsid w:val="00A23F96"/>
    <w:rsid w:val="00A859AB"/>
    <w:rsid w:val="00A952D3"/>
    <w:rsid w:val="00AB570D"/>
    <w:rsid w:val="00AF0438"/>
    <w:rsid w:val="00AF3847"/>
    <w:rsid w:val="00B33068"/>
    <w:rsid w:val="00B4663F"/>
    <w:rsid w:val="00B61035"/>
    <w:rsid w:val="00B620B1"/>
    <w:rsid w:val="00B632CE"/>
    <w:rsid w:val="00B648CC"/>
    <w:rsid w:val="00C11123"/>
    <w:rsid w:val="00C307B0"/>
    <w:rsid w:val="00C859E5"/>
    <w:rsid w:val="00C95520"/>
    <w:rsid w:val="00CC6B70"/>
    <w:rsid w:val="00D22950"/>
    <w:rsid w:val="00D3472A"/>
    <w:rsid w:val="00D5663A"/>
    <w:rsid w:val="00D71728"/>
    <w:rsid w:val="00D759EB"/>
    <w:rsid w:val="00DA4884"/>
    <w:rsid w:val="00DD6A33"/>
    <w:rsid w:val="00E52FD7"/>
    <w:rsid w:val="00EA4B35"/>
    <w:rsid w:val="00EB070F"/>
    <w:rsid w:val="00ED5E19"/>
    <w:rsid w:val="00EE2731"/>
    <w:rsid w:val="00F2102B"/>
    <w:rsid w:val="00F41461"/>
    <w:rsid w:val="00F65B02"/>
    <w:rsid w:val="00F7591F"/>
    <w:rsid w:val="00F92FD2"/>
    <w:rsid w:val="00FA1B57"/>
    <w:rsid w:val="00FC064D"/>
    <w:rsid w:val="00FC5B91"/>
    <w:rsid w:val="00FD00DA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0A3170-6CFC-4390-ADD2-530AA6DC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2021-07-30T11:47:00Z</dcterms:created>
  <dcterms:modified xsi:type="dcterms:W3CDTF">2021-07-31T00:45:00Z</dcterms:modified>
</cp:coreProperties>
</file>